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exact"/>
        <w:ind w:left="0" w:right="0" w:firstLine="0"/>
        <w:jc w:val="center"/>
        <w:textAlignment w:val="auto"/>
        <w:rPr>
          <w:rStyle w:val="6"/>
          <w:rFonts w:hint="eastAsia" w:ascii="黑体" w:hAnsi="黑体" w:eastAsia="黑体" w:cs="黑体"/>
          <w:b/>
          <w:bCs w:val="0"/>
          <w:i w:val="0"/>
          <w:caps w:val="0"/>
          <w:color w:val="141414"/>
          <w:spacing w:val="0"/>
          <w:kern w:val="0"/>
          <w:sz w:val="28"/>
          <w:szCs w:val="28"/>
          <w:shd w:val="clear" w:fill="FFFFFF"/>
          <w:lang w:val="en-US" w:eastAsia="zh-CN" w:bidi="ar"/>
        </w:rPr>
      </w:pPr>
      <w:bookmarkStart w:id="0" w:name="_GoBack"/>
      <w:r>
        <w:rPr>
          <w:rStyle w:val="6"/>
          <w:rFonts w:hint="eastAsia" w:ascii="黑体" w:hAnsi="黑体" w:eastAsia="黑体" w:cs="黑体"/>
          <w:b/>
          <w:bCs w:val="0"/>
          <w:i w:val="0"/>
          <w:caps w:val="0"/>
          <w:color w:val="141414"/>
          <w:spacing w:val="0"/>
          <w:kern w:val="0"/>
          <w:sz w:val="28"/>
          <w:szCs w:val="28"/>
          <w:shd w:val="clear" w:fill="FFFFFF"/>
          <w:lang w:val="en-US" w:eastAsia="zh-CN" w:bidi="ar"/>
        </w:rPr>
        <w:t>吉林省危险性较大分部分项工程安全管理规定实施细则</w:t>
      </w:r>
    </w:p>
    <w:bookmarkEnd w:id="0"/>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第一章　总　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第一条</w:t>
      </w:r>
      <w:r>
        <w:rPr>
          <w:rFonts w:hint="eastAsia" w:ascii="宋体" w:hAnsi="宋体" w:eastAsia="宋体" w:cs="宋体"/>
          <w:i w:val="0"/>
          <w:caps w:val="0"/>
          <w:color w:val="141414"/>
          <w:spacing w:val="0"/>
          <w:sz w:val="28"/>
          <w:szCs w:val="28"/>
          <w:shd w:val="clear" w:fill="FFFFFF"/>
        </w:rPr>
        <w:t>　为加强我省房屋建筑和市政基础设施工程中危险性较大的分部分项工程（以下简称</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危大工程</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）安全管理，有效防范生产安全事故，根据住房城乡建设部《危险性较大的分部分项工程安全管理规定》（住房城乡建设部令第</w:t>
      </w:r>
      <w:r>
        <w:rPr>
          <w:rFonts w:hint="eastAsia" w:ascii="宋体" w:hAnsi="宋体" w:eastAsia="宋体" w:cs="宋体"/>
          <w:i w:val="0"/>
          <w:caps w:val="0"/>
          <w:color w:val="141414"/>
          <w:spacing w:val="0"/>
          <w:sz w:val="28"/>
          <w:szCs w:val="28"/>
          <w:shd w:val="clear" w:fill="FFFFFF"/>
          <w:lang w:val="en-US"/>
        </w:rPr>
        <w:t>37</w:t>
      </w:r>
      <w:r>
        <w:rPr>
          <w:rFonts w:hint="eastAsia" w:ascii="宋体" w:hAnsi="宋体" w:eastAsia="宋体" w:cs="宋体"/>
          <w:i w:val="0"/>
          <w:caps w:val="0"/>
          <w:color w:val="141414"/>
          <w:spacing w:val="0"/>
          <w:sz w:val="28"/>
          <w:szCs w:val="28"/>
          <w:shd w:val="clear" w:fill="FFFFFF"/>
        </w:rPr>
        <w:t>号令）、《住房城乡建设部办公厅关于实施〈危险性较大的分部分项工程安全管理规定〉有关问题的通知》（建办质〔</w:t>
      </w:r>
      <w:r>
        <w:rPr>
          <w:rFonts w:hint="eastAsia" w:ascii="宋体" w:hAnsi="宋体" w:eastAsia="宋体" w:cs="宋体"/>
          <w:i w:val="0"/>
          <w:caps w:val="0"/>
          <w:color w:val="141414"/>
          <w:spacing w:val="0"/>
          <w:sz w:val="28"/>
          <w:szCs w:val="28"/>
          <w:shd w:val="clear" w:fill="FFFFFF"/>
          <w:lang w:val="en-US"/>
        </w:rPr>
        <w:t>2018</w:t>
      </w:r>
      <w:r>
        <w:rPr>
          <w:rFonts w:hint="eastAsia"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lang w:val="en-US"/>
        </w:rPr>
        <w:t>31</w:t>
      </w:r>
      <w:r>
        <w:rPr>
          <w:rFonts w:hint="eastAsia" w:ascii="宋体" w:hAnsi="宋体" w:eastAsia="宋体" w:cs="宋体"/>
          <w:i w:val="0"/>
          <w:caps w:val="0"/>
          <w:color w:val="141414"/>
          <w:spacing w:val="0"/>
          <w:sz w:val="28"/>
          <w:szCs w:val="28"/>
          <w:shd w:val="clear" w:fill="FFFFFF"/>
        </w:rPr>
        <w:t>号）及相关法律法规，结合我省实际，制定本实施细则。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第二条</w:t>
      </w:r>
      <w:r>
        <w:rPr>
          <w:rFonts w:hint="eastAsia" w:ascii="宋体" w:hAnsi="宋体" w:eastAsia="宋体" w:cs="宋体"/>
          <w:i w:val="0"/>
          <w:caps w:val="0"/>
          <w:color w:val="141414"/>
          <w:spacing w:val="0"/>
          <w:sz w:val="28"/>
          <w:szCs w:val="28"/>
          <w:shd w:val="clear" w:fill="FFFFFF"/>
        </w:rPr>
        <w:t>　本细则适用于全省行政区域内房屋建筑和市政基础设施工程的危大工程安全管理。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第三条</w:t>
      </w:r>
      <w:r>
        <w:rPr>
          <w:rFonts w:hint="eastAsia" w:ascii="宋体" w:hAnsi="宋体" w:eastAsia="宋体" w:cs="宋体"/>
          <w:i w:val="0"/>
          <w:caps w:val="0"/>
          <w:color w:val="141414"/>
          <w:spacing w:val="0"/>
          <w:sz w:val="28"/>
          <w:szCs w:val="28"/>
          <w:shd w:val="clear" w:fill="FFFFFF"/>
        </w:rPr>
        <w:t>　本细则所称危大工程，是指建筑工程在施工过程中容易导致人员群死群伤、造成重大经济损失或严重社会不良影响的分部分项工程。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第四条</w:t>
      </w:r>
      <w:r>
        <w:rPr>
          <w:rFonts w:hint="eastAsia" w:ascii="宋体" w:hAnsi="宋体" w:eastAsia="宋体" w:cs="宋体"/>
          <w:i w:val="0"/>
          <w:caps w:val="0"/>
          <w:color w:val="141414"/>
          <w:spacing w:val="0"/>
          <w:sz w:val="28"/>
          <w:szCs w:val="28"/>
          <w:shd w:val="clear" w:fill="FFFFFF"/>
        </w:rPr>
        <w:t>　省住房城乡建设厅负责全省危大工程安全管理的指导监督。县级以上地方人民政府住房城乡建设主管部门按照职责分工负责本行政区域内危大工程的安全监督管理。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第二章　危大工程范围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第五条</w:t>
      </w:r>
      <w:r>
        <w:rPr>
          <w:rFonts w:hint="eastAsia" w:ascii="宋体" w:hAnsi="宋体" w:eastAsia="宋体" w:cs="宋体"/>
          <w:i w:val="0"/>
          <w:caps w:val="0"/>
          <w:color w:val="141414"/>
          <w:spacing w:val="0"/>
          <w:sz w:val="28"/>
          <w:szCs w:val="28"/>
          <w:shd w:val="clear" w:fill="FFFFFF"/>
        </w:rPr>
        <w:t>　危大工程范围包括：</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（一）基坑及边坡工程。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开挖深度超过</w:t>
      </w:r>
      <w:r>
        <w:rPr>
          <w:rFonts w:hint="eastAsia" w:ascii="宋体" w:hAnsi="宋体" w:eastAsia="宋体" w:cs="宋体"/>
          <w:i w:val="0"/>
          <w:caps w:val="0"/>
          <w:color w:val="141414"/>
          <w:spacing w:val="0"/>
          <w:sz w:val="28"/>
          <w:szCs w:val="28"/>
          <w:shd w:val="clear" w:fill="FFFFFF"/>
          <w:lang w:val="en-US"/>
        </w:rPr>
        <w:t>3m</w:t>
      </w:r>
      <w:r>
        <w:rPr>
          <w:rFonts w:hint="eastAsia" w:ascii="宋体" w:hAnsi="宋体" w:eastAsia="宋体" w:cs="宋体"/>
          <w:i w:val="0"/>
          <w:caps w:val="0"/>
          <w:color w:val="141414"/>
          <w:spacing w:val="0"/>
          <w:sz w:val="28"/>
          <w:szCs w:val="28"/>
          <w:shd w:val="clear" w:fill="FFFFFF"/>
        </w:rPr>
        <w:t>（含</w:t>
      </w:r>
      <w:r>
        <w:rPr>
          <w:rFonts w:hint="eastAsia" w:ascii="宋体" w:hAnsi="宋体" w:eastAsia="宋体" w:cs="宋体"/>
          <w:i w:val="0"/>
          <w:caps w:val="0"/>
          <w:color w:val="141414"/>
          <w:spacing w:val="0"/>
          <w:sz w:val="28"/>
          <w:szCs w:val="28"/>
          <w:shd w:val="clear" w:fill="FFFFFF"/>
          <w:lang w:val="en-US"/>
        </w:rPr>
        <w:t>3m</w:t>
      </w:r>
      <w:r>
        <w:rPr>
          <w:rFonts w:hint="eastAsia" w:ascii="宋体" w:hAnsi="宋体" w:eastAsia="宋体" w:cs="宋体"/>
          <w:i w:val="0"/>
          <w:caps w:val="0"/>
          <w:color w:val="141414"/>
          <w:spacing w:val="0"/>
          <w:sz w:val="28"/>
          <w:szCs w:val="28"/>
          <w:shd w:val="clear" w:fill="FFFFFF"/>
        </w:rPr>
        <w:t>）的基坑（槽）和高度超过３ｍ的边坡工程的土方开挖、支护、降水工程；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开挖深度或高度虽未超过</w:t>
      </w:r>
      <w:r>
        <w:rPr>
          <w:rFonts w:hint="eastAsia" w:ascii="宋体" w:hAnsi="宋体" w:eastAsia="宋体" w:cs="宋体"/>
          <w:i w:val="0"/>
          <w:caps w:val="0"/>
          <w:color w:val="141414"/>
          <w:spacing w:val="0"/>
          <w:sz w:val="28"/>
          <w:szCs w:val="28"/>
          <w:shd w:val="clear" w:fill="FFFFFF"/>
          <w:lang w:val="en-US"/>
        </w:rPr>
        <w:t>3m</w:t>
      </w:r>
      <w:r>
        <w:rPr>
          <w:rFonts w:hint="eastAsia" w:ascii="宋体" w:hAnsi="宋体" w:eastAsia="宋体" w:cs="宋体"/>
          <w:i w:val="0"/>
          <w:caps w:val="0"/>
          <w:color w:val="141414"/>
          <w:spacing w:val="0"/>
          <w:sz w:val="28"/>
          <w:szCs w:val="28"/>
          <w:shd w:val="clear" w:fill="FFFFFF"/>
        </w:rPr>
        <w:t>，但地质条件、周围环境和地下管线复杂，或影响毗邻建、构筑物安全的基坑（槽）及边坡的土方开挖、支护、降水工程。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（二）模板工程及支撑体系。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各类工具式模板工程：包括滑模、爬模、飞模、隧道模等工程；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混凝土模板支撑工程：搭设高度</w:t>
      </w:r>
      <w:r>
        <w:rPr>
          <w:rFonts w:hint="eastAsia" w:ascii="宋体" w:hAnsi="宋体" w:eastAsia="宋体" w:cs="宋体"/>
          <w:i w:val="0"/>
          <w:caps w:val="0"/>
          <w:color w:val="141414"/>
          <w:spacing w:val="0"/>
          <w:sz w:val="28"/>
          <w:szCs w:val="28"/>
          <w:shd w:val="clear" w:fill="FFFFFF"/>
          <w:lang w:val="en-US"/>
        </w:rPr>
        <w:t>5m</w:t>
      </w:r>
      <w:r>
        <w:rPr>
          <w:rFonts w:hint="eastAsia" w:ascii="宋体" w:hAnsi="宋体" w:eastAsia="宋体" w:cs="宋体"/>
          <w:i w:val="0"/>
          <w:caps w:val="0"/>
          <w:color w:val="141414"/>
          <w:spacing w:val="0"/>
          <w:sz w:val="28"/>
          <w:szCs w:val="28"/>
          <w:shd w:val="clear" w:fill="FFFFFF"/>
        </w:rPr>
        <w:t>及以上，或搭设跨度</w:t>
      </w:r>
      <w:r>
        <w:rPr>
          <w:rFonts w:hint="eastAsia" w:ascii="宋体" w:hAnsi="宋体" w:eastAsia="宋体" w:cs="宋体"/>
          <w:i w:val="0"/>
          <w:caps w:val="0"/>
          <w:color w:val="141414"/>
          <w:spacing w:val="0"/>
          <w:sz w:val="28"/>
          <w:szCs w:val="28"/>
          <w:shd w:val="clear" w:fill="FFFFFF"/>
          <w:lang w:val="en-US"/>
        </w:rPr>
        <w:t>10m</w:t>
      </w:r>
      <w:r>
        <w:rPr>
          <w:rFonts w:hint="eastAsia" w:ascii="宋体" w:hAnsi="宋体" w:eastAsia="宋体" w:cs="宋体"/>
          <w:i w:val="0"/>
          <w:caps w:val="0"/>
          <w:color w:val="141414"/>
          <w:spacing w:val="0"/>
          <w:sz w:val="28"/>
          <w:szCs w:val="28"/>
          <w:shd w:val="clear" w:fill="FFFFFF"/>
        </w:rPr>
        <w:t>及以上，或施工总荷载（荷载效应基本组合的设计值，以下简称设计值）</w:t>
      </w:r>
      <w:r>
        <w:rPr>
          <w:rFonts w:hint="eastAsia" w:ascii="宋体" w:hAnsi="宋体" w:eastAsia="宋体" w:cs="宋体"/>
          <w:i w:val="0"/>
          <w:caps w:val="0"/>
          <w:color w:val="141414"/>
          <w:spacing w:val="0"/>
          <w:sz w:val="28"/>
          <w:szCs w:val="28"/>
          <w:shd w:val="clear" w:fill="FFFFFF"/>
          <w:lang w:val="en-US"/>
        </w:rPr>
        <w:t>10kN/m2</w:t>
      </w:r>
      <w:r>
        <w:rPr>
          <w:rFonts w:hint="eastAsia" w:ascii="宋体" w:hAnsi="宋体" w:eastAsia="宋体" w:cs="宋体"/>
          <w:i w:val="0"/>
          <w:caps w:val="0"/>
          <w:color w:val="141414"/>
          <w:spacing w:val="0"/>
          <w:sz w:val="28"/>
          <w:szCs w:val="28"/>
          <w:shd w:val="clear" w:fill="FFFFFF"/>
        </w:rPr>
        <w:t>及以上，或集中线荷载（设计值）</w:t>
      </w:r>
      <w:r>
        <w:rPr>
          <w:rFonts w:hint="eastAsia" w:ascii="宋体" w:hAnsi="宋体" w:eastAsia="宋体" w:cs="宋体"/>
          <w:i w:val="0"/>
          <w:caps w:val="0"/>
          <w:color w:val="141414"/>
          <w:spacing w:val="0"/>
          <w:sz w:val="28"/>
          <w:szCs w:val="28"/>
          <w:shd w:val="clear" w:fill="FFFFFF"/>
          <w:lang w:val="en-US"/>
        </w:rPr>
        <w:t xml:space="preserve">15kN/m </w:t>
      </w:r>
      <w:r>
        <w:rPr>
          <w:rFonts w:hint="eastAsia" w:ascii="宋体" w:hAnsi="宋体" w:eastAsia="宋体" w:cs="宋体"/>
          <w:i w:val="0"/>
          <w:caps w:val="0"/>
          <w:color w:val="141414"/>
          <w:spacing w:val="0"/>
          <w:sz w:val="28"/>
          <w:szCs w:val="28"/>
          <w:shd w:val="clear" w:fill="FFFFFF"/>
        </w:rPr>
        <w:t>及以上，或高度大于支撑水平投影宽度且相对独立无联系构件的混凝土模板支撑工程；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承重支撑体系：用于钢结构安装等满堂支撑体系。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（三）起重吊装及起重机械安装拆卸工程。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采用非常规起重设备、方法，且单件起吊重量在</w:t>
      </w:r>
      <w:r>
        <w:rPr>
          <w:rFonts w:hint="eastAsia" w:ascii="宋体" w:hAnsi="宋体" w:eastAsia="宋体" w:cs="宋体"/>
          <w:i w:val="0"/>
          <w:caps w:val="0"/>
          <w:color w:val="141414"/>
          <w:spacing w:val="0"/>
          <w:sz w:val="28"/>
          <w:szCs w:val="28"/>
          <w:shd w:val="clear" w:fill="FFFFFF"/>
          <w:lang w:val="en-US"/>
        </w:rPr>
        <w:t>10kN</w:t>
      </w:r>
      <w:r>
        <w:rPr>
          <w:rFonts w:hint="eastAsia" w:ascii="宋体" w:hAnsi="宋体" w:eastAsia="宋体" w:cs="宋体"/>
          <w:i w:val="0"/>
          <w:caps w:val="0"/>
          <w:color w:val="141414"/>
          <w:spacing w:val="0"/>
          <w:sz w:val="28"/>
          <w:szCs w:val="28"/>
          <w:shd w:val="clear" w:fill="FFFFFF"/>
        </w:rPr>
        <w:t>及以上的起重吊装工程；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采用起重机械进行安装的工程；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起重机械安装和拆卸工程。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4.</w:t>
      </w:r>
      <w:r>
        <w:rPr>
          <w:rFonts w:hint="eastAsia" w:ascii="宋体" w:hAnsi="宋体" w:eastAsia="宋体" w:cs="宋体"/>
          <w:i w:val="0"/>
          <w:caps w:val="0"/>
          <w:color w:val="141414"/>
          <w:spacing w:val="0"/>
          <w:sz w:val="28"/>
          <w:szCs w:val="28"/>
          <w:shd w:val="clear" w:fill="FFFFFF"/>
        </w:rPr>
        <w:t>同一施工区域有两台及以上同时作业塔式起重机且存在塔臂交叉。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四</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搭设高度</w:t>
      </w:r>
      <w:r>
        <w:rPr>
          <w:rFonts w:hint="eastAsia" w:ascii="宋体" w:hAnsi="宋体" w:eastAsia="宋体" w:cs="宋体"/>
          <w:i w:val="0"/>
          <w:caps w:val="0"/>
          <w:color w:val="141414"/>
          <w:spacing w:val="0"/>
          <w:sz w:val="28"/>
          <w:szCs w:val="28"/>
          <w:shd w:val="clear" w:fill="FFFFFF"/>
          <w:lang w:val="en-US"/>
        </w:rPr>
        <w:t>24m</w:t>
      </w:r>
      <w:r>
        <w:rPr>
          <w:rFonts w:hint="eastAsia" w:ascii="宋体" w:hAnsi="宋体" w:eastAsia="宋体" w:cs="宋体"/>
          <w:i w:val="0"/>
          <w:caps w:val="0"/>
          <w:color w:val="141414"/>
          <w:spacing w:val="0"/>
          <w:sz w:val="28"/>
          <w:szCs w:val="28"/>
          <w:shd w:val="clear" w:fill="FFFFFF"/>
        </w:rPr>
        <w:t>及以上的落地式钢管脚手架工程（包括采光井、电梯井脚手架）；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附着式升降脚手架工程；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悬挑式脚手架工程；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4.</w:t>
      </w:r>
      <w:r>
        <w:rPr>
          <w:rFonts w:hint="eastAsia" w:ascii="宋体" w:hAnsi="宋体" w:eastAsia="宋体" w:cs="宋体"/>
          <w:i w:val="0"/>
          <w:caps w:val="0"/>
          <w:color w:val="141414"/>
          <w:spacing w:val="0"/>
          <w:sz w:val="28"/>
          <w:szCs w:val="28"/>
          <w:shd w:val="clear" w:fill="FFFFFF"/>
        </w:rPr>
        <w:t>采用非常规安装方式或不能按照产品使用说明书要求安装使用的高处作业吊篮；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5.</w:t>
      </w:r>
      <w:r>
        <w:rPr>
          <w:rFonts w:hint="eastAsia" w:ascii="宋体" w:hAnsi="宋体" w:eastAsia="宋体" w:cs="宋体"/>
          <w:i w:val="0"/>
          <w:caps w:val="0"/>
          <w:color w:val="141414"/>
          <w:spacing w:val="0"/>
          <w:sz w:val="28"/>
          <w:szCs w:val="28"/>
          <w:shd w:val="clear" w:fill="FFFFFF"/>
        </w:rPr>
        <w:t>卸料平台、操作平台工程；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6.</w:t>
      </w:r>
      <w:r>
        <w:rPr>
          <w:rFonts w:hint="eastAsia" w:ascii="宋体" w:hAnsi="宋体" w:eastAsia="宋体" w:cs="宋体"/>
          <w:i w:val="0"/>
          <w:caps w:val="0"/>
          <w:color w:val="141414"/>
          <w:spacing w:val="0"/>
          <w:sz w:val="28"/>
          <w:szCs w:val="28"/>
          <w:shd w:val="clear" w:fill="FFFFFF"/>
        </w:rPr>
        <w:t>异型脚手架工程。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（五）拆除工程。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可能影响行人、交通、电力设施、通讯设施或其他建、构筑物安全的拆除工程。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拆除承重构件的房屋加固改造工程。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（六）暗挖工程。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采用矿山法、盾构法、顶管法施工的隧道、洞室工程。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（七）其他。</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建筑幕墙安装工程；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钢结构、网架和索膜结构安装工程；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人工挖孔桩工程；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4.</w:t>
      </w:r>
      <w:r>
        <w:rPr>
          <w:rFonts w:hint="eastAsia" w:ascii="宋体" w:hAnsi="宋体" w:eastAsia="宋体" w:cs="宋体"/>
          <w:i w:val="0"/>
          <w:caps w:val="0"/>
          <w:color w:val="141414"/>
          <w:spacing w:val="0"/>
          <w:sz w:val="28"/>
          <w:szCs w:val="28"/>
          <w:shd w:val="clear" w:fill="FFFFFF"/>
        </w:rPr>
        <w:t>水下作业工程；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5.</w:t>
      </w:r>
      <w:r>
        <w:rPr>
          <w:rFonts w:hint="eastAsia" w:ascii="宋体" w:hAnsi="宋体" w:eastAsia="宋体" w:cs="宋体"/>
          <w:i w:val="0"/>
          <w:caps w:val="0"/>
          <w:color w:val="141414"/>
          <w:spacing w:val="0"/>
          <w:sz w:val="28"/>
          <w:szCs w:val="28"/>
          <w:shd w:val="clear" w:fill="FFFFFF"/>
        </w:rPr>
        <w:t>装配式建筑混凝土预制构件安装工程；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6.</w:t>
      </w:r>
      <w:r>
        <w:rPr>
          <w:rFonts w:hint="eastAsia" w:ascii="宋体" w:hAnsi="宋体" w:eastAsia="宋体" w:cs="宋体"/>
          <w:i w:val="0"/>
          <w:caps w:val="0"/>
          <w:color w:val="141414"/>
          <w:spacing w:val="0"/>
          <w:sz w:val="28"/>
          <w:szCs w:val="28"/>
          <w:shd w:val="clear" w:fill="FFFFFF"/>
        </w:rPr>
        <w:t>采用新技术、新工艺、新材料、新设备可能影响工程施工安全，尚无国家、行业及地方技术标准的分部分项工程。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第六条</w:t>
      </w:r>
      <w:r>
        <w:rPr>
          <w:rFonts w:hint="eastAsia" w:ascii="宋体" w:hAnsi="宋体" w:eastAsia="宋体" w:cs="宋体"/>
          <w:i w:val="0"/>
          <w:caps w:val="0"/>
          <w:color w:val="141414"/>
          <w:spacing w:val="0"/>
          <w:sz w:val="28"/>
          <w:szCs w:val="28"/>
          <w:shd w:val="clear" w:fill="FFFFFF"/>
        </w:rPr>
        <w:t>　超过一定规模的危大工程范围包括：</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（一）深基坑及高边坡工程。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1.开挖深度或高度在3 m至5 m范围内，但地质条件、周围环境和地下管线复杂，或影响毗邻建、构筑物安全的基坑（槽）和高边坡的土方开挖、支护、降水工程。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开挖深度或高度超过</w:t>
      </w:r>
      <w:r>
        <w:rPr>
          <w:rFonts w:hint="eastAsia" w:ascii="宋体" w:hAnsi="宋体" w:eastAsia="宋体" w:cs="宋体"/>
          <w:i w:val="0"/>
          <w:caps w:val="0"/>
          <w:color w:val="141414"/>
          <w:spacing w:val="0"/>
          <w:sz w:val="28"/>
          <w:szCs w:val="28"/>
          <w:shd w:val="clear" w:fill="FFFFFF"/>
          <w:lang w:val="en-US"/>
        </w:rPr>
        <w:t>5m</w:t>
      </w:r>
      <w:r>
        <w:rPr>
          <w:rFonts w:hint="eastAsia" w:ascii="宋体" w:hAnsi="宋体" w:eastAsia="宋体" w:cs="宋体"/>
          <w:i w:val="0"/>
          <w:caps w:val="0"/>
          <w:color w:val="141414"/>
          <w:spacing w:val="0"/>
          <w:sz w:val="28"/>
          <w:szCs w:val="28"/>
          <w:shd w:val="clear" w:fill="FFFFFF"/>
        </w:rPr>
        <w:t>（含</w:t>
      </w:r>
      <w:r>
        <w:rPr>
          <w:rFonts w:hint="eastAsia" w:ascii="宋体" w:hAnsi="宋体" w:eastAsia="宋体" w:cs="宋体"/>
          <w:i w:val="0"/>
          <w:caps w:val="0"/>
          <w:color w:val="141414"/>
          <w:spacing w:val="0"/>
          <w:sz w:val="28"/>
          <w:szCs w:val="28"/>
          <w:shd w:val="clear" w:fill="FFFFFF"/>
          <w:lang w:val="en-US"/>
        </w:rPr>
        <w:t>5m</w:t>
      </w:r>
      <w:r>
        <w:rPr>
          <w:rFonts w:hint="eastAsia" w:ascii="宋体" w:hAnsi="宋体" w:eastAsia="宋体" w:cs="宋体"/>
          <w:i w:val="0"/>
          <w:caps w:val="0"/>
          <w:color w:val="141414"/>
          <w:spacing w:val="0"/>
          <w:sz w:val="28"/>
          <w:szCs w:val="28"/>
          <w:shd w:val="clear" w:fill="FFFFFF"/>
        </w:rPr>
        <w:t>）的基坑（槽）和高边坡的土方开挖、支护、降水工程。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（二）模板工程及支撑体系。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各类工具式模板工程：包括滑模、爬模、飞模、隧道模等工程；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混凝土模板支撑工程：搭设高度</w:t>
      </w:r>
      <w:r>
        <w:rPr>
          <w:rFonts w:hint="eastAsia" w:ascii="宋体" w:hAnsi="宋体" w:eastAsia="宋体" w:cs="宋体"/>
          <w:i w:val="0"/>
          <w:caps w:val="0"/>
          <w:color w:val="141414"/>
          <w:spacing w:val="0"/>
          <w:sz w:val="28"/>
          <w:szCs w:val="28"/>
          <w:shd w:val="clear" w:fill="FFFFFF"/>
          <w:lang w:val="en-US"/>
        </w:rPr>
        <w:t>8m</w:t>
      </w:r>
      <w:r>
        <w:rPr>
          <w:rFonts w:hint="eastAsia" w:ascii="宋体" w:hAnsi="宋体" w:eastAsia="宋体" w:cs="宋体"/>
          <w:i w:val="0"/>
          <w:caps w:val="0"/>
          <w:color w:val="141414"/>
          <w:spacing w:val="0"/>
          <w:sz w:val="28"/>
          <w:szCs w:val="28"/>
          <w:shd w:val="clear" w:fill="FFFFFF"/>
        </w:rPr>
        <w:t>及以上，或搭设跨度</w:t>
      </w:r>
      <w:r>
        <w:rPr>
          <w:rFonts w:hint="eastAsia" w:ascii="宋体" w:hAnsi="宋体" w:eastAsia="宋体" w:cs="宋体"/>
          <w:i w:val="0"/>
          <w:caps w:val="0"/>
          <w:color w:val="141414"/>
          <w:spacing w:val="0"/>
          <w:sz w:val="28"/>
          <w:szCs w:val="28"/>
          <w:shd w:val="clear" w:fill="FFFFFF"/>
          <w:lang w:val="en-US"/>
        </w:rPr>
        <w:t>18m</w:t>
      </w:r>
      <w:r>
        <w:rPr>
          <w:rFonts w:hint="eastAsia" w:ascii="宋体" w:hAnsi="宋体" w:eastAsia="宋体" w:cs="宋体"/>
          <w:i w:val="0"/>
          <w:caps w:val="0"/>
          <w:color w:val="141414"/>
          <w:spacing w:val="0"/>
          <w:sz w:val="28"/>
          <w:szCs w:val="28"/>
          <w:shd w:val="clear" w:fill="FFFFFF"/>
        </w:rPr>
        <w:t>及以上，或施工总荷载（设计值）</w:t>
      </w:r>
      <w:r>
        <w:rPr>
          <w:rFonts w:hint="eastAsia" w:ascii="宋体" w:hAnsi="宋体" w:eastAsia="宋体" w:cs="宋体"/>
          <w:i w:val="0"/>
          <w:caps w:val="0"/>
          <w:color w:val="141414"/>
          <w:spacing w:val="0"/>
          <w:sz w:val="28"/>
          <w:szCs w:val="28"/>
          <w:shd w:val="clear" w:fill="FFFFFF"/>
          <w:lang w:val="en-US"/>
        </w:rPr>
        <w:t>15kN/m2</w:t>
      </w:r>
      <w:r>
        <w:rPr>
          <w:rFonts w:hint="eastAsia" w:ascii="宋体" w:hAnsi="宋体" w:eastAsia="宋体" w:cs="宋体"/>
          <w:i w:val="0"/>
          <w:caps w:val="0"/>
          <w:color w:val="141414"/>
          <w:spacing w:val="0"/>
          <w:sz w:val="28"/>
          <w:szCs w:val="28"/>
          <w:shd w:val="clear" w:fill="FFFFFF"/>
        </w:rPr>
        <w:t>及以上，或集中线荷载（设计值）</w:t>
      </w:r>
      <w:r>
        <w:rPr>
          <w:rFonts w:hint="eastAsia" w:ascii="宋体" w:hAnsi="宋体" w:eastAsia="宋体" w:cs="宋体"/>
          <w:i w:val="0"/>
          <w:caps w:val="0"/>
          <w:color w:val="141414"/>
          <w:spacing w:val="0"/>
          <w:sz w:val="28"/>
          <w:szCs w:val="28"/>
          <w:shd w:val="clear" w:fill="FFFFFF"/>
          <w:lang w:val="en-US"/>
        </w:rPr>
        <w:t>20kN/m</w:t>
      </w:r>
      <w:r>
        <w:rPr>
          <w:rFonts w:hint="eastAsia" w:ascii="宋体" w:hAnsi="宋体" w:eastAsia="宋体" w:cs="宋体"/>
          <w:i w:val="0"/>
          <w:caps w:val="0"/>
          <w:color w:val="141414"/>
          <w:spacing w:val="0"/>
          <w:sz w:val="28"/>
          <w:szCs w:val="28"/>
          <w:shd w:val="clear" w:fill="FFFFFF"/>
        </w:rPr>
        <w:t>及以上；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承重支撑体系：用于钢结构安装等满堂支撑体系，承受单点集中荷载</w:t>
      </w:r>
      <w:r>
        <w:rPr>
          <w:rFonts w:hint="eastAsia" w:ascii="宋体" w:hAnsi="宋体" w:eastAsia="宋体" w:cs="宋体"/>
          <w:i w:val="0"/>
          <w:caps w:val="0"/>
          <w:color w:val="141414"/>
          <w:spacing w:val="0"/>
          <w:sz w:val="28"/>
          <w:szCs w:val="28"/>
          <w:shd w:val="clear" w:fill="FFFFFF"/>
          <w:lang w:val="en-US"/>
        </w:rPr>
        <w:t>7kN</w:t>
      </w:r>
      <w:r>
        <w:rPr>
          <w:rFonts w:hint="eastAsia" w:ascii="宋体" w:hAnsi="宋体" w:eastAsia="宋体" w:cs="宋体"/>
          <w:i w:val="0"/>
          <w:caps w:val="0"/>
          <w:color w:val="141414"/>
          <w:spacing w:val="0"/>
          <w:sz w:val="28"/>
          <w:szCs w:val="28"/>
          <w:shd w:val="clear" w:fill="FFFFFF"/>
        </w:rPr>
        <w:t>及以上。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（三）起重吊装及起重机械安装拆卸工程。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采用非常规起重设备、方法，且单件起吊重量在</w:t>
      </w:r>
      <w:r>
        <w:rPr>
          <w:rFonts w:hint="eastAsia" w:ascii="宋体" w:hAnsi="宋体" w:eastAsia="宋体" w:cs="宋体"/>
          <w:i w:val="0"/>
          <w:caps w:val="0"/>
          <w:color w:val="141414"/>
          <w:spacing w:val="0"/>
          <w:sz w:val="28"/>
          <w:szCs w:val="28"/>
          <w:shd w:val="clear" w:fill="FFFFFF"/>
          <w:lang w:val="en-US"/>
        </w:rPr>
        <w:t>100kN</w:t>
      </w:r>
      <w:r>
        <w:rPr>
          <w:rFonts w:hint="eastAsia" w:ascii="宋体" w:hAnsi="宋体" w:eastAsia="宋体" w:cs="宋体"/>
          <w:i w:val="0"/>
          <w:caps w:val="0"/>
          <w:color w:val="141414"/>
          <w:spacing w:val="0"/>
          <w:sz w:val="28"/>
          <w:szCs w:val="28"/>
          <w:shd w:val="clear" w:fill="FFFFFF"/>
        </w:rPr>
        <w:t>及以上的起重吊装工程；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起重量</w:t>
      </w:r>
      <w:r>
        <w:rPr>
          <w:rFonts w:hint="eastAsia" w:ascii="宋体" w:hAnsi="宋体" w:eastAsia="宋体" w:cs="宋体"/>
          <w:i w:val="0"/>
          <w:caps w:val="0"/>
          <w:color w:val="141414"/>
          <w:spacing w:val="0"/>
          <w:sz w:val="28"/>
          <w:szCs w:val="28"/>
          <w:shd w:val="clear" w:fill="FFFFFF"/>
          <w:lang w:val="en-US"/>
        </w:rPr>
        <w:t>300kN</w:t>
      </w:r>
      <w:r>
        <w:rPr>
          <w:rFonts w:hint="eastAsia" w:ascii="宋体" w:hAnsi="宋体" w:eastAsia="宋体" w:cs="宋体"/>
          <w:i w:val="0"/>
          <w:caps w:val="0"/>
          <w:color w:val="141414"/>
          <w:spacing w:val="0"/>
          <w:sz w:val="28"/>
          <w:szCs w:val="28"/>
          <w:shd w:val="clear" w:fill="FFFFFF"/>
        </w:rPr>
        <w:t>及以上，或搭设总高度</w:t>
      </w:r>
      <w:r>
        <w:rPr>
          <w:rFonts w:hint="eastAsia" w:ascii="宋体" w:hAnsi="宋体" w:eastAsia="宋体" w:cs="宋体"/>
          <w:i w:val="0"/>
          <w:caps w:val="0"/>
          <w:color w:val="141414"/>
          <w:spacing w:val="0"/>
          <w:sz w:val="28"/>
          <w:szCs w:val="28"/>
          <w:shd w:val="clear" w:fill="FFFFFF"/>
          <w:lang w:val="en-US"/>
        </w:rPr>
        <w:t>200m</w:t>
      </w:r>
      <w:r>
        <w:rPr>
          <w:rFonts w:hint="eastAsia" w:ascii="宋体" w:hAnsi="宋体" w:eastAsia="宋体" w:cs="宋体"/>
          <w:i w:val="0"/>
          <w:caps w:val="0"/>
          <w:color w:val="141414"/>
          <w:spacing w:val="0"/>
          <w:sz w:val="28"/>
          <w:szCs w:val="28"/>
          <w:shd w:val="clear" w:fill="FFFFFF"/>
        </w:rPr>
        <w:t>及以上，或搭设基础标高在</w:t>
      </w:r>
      <w:r>
        <w:rPr>
          <w:rFonts w:hint="eastAsia" w:ascii="宋体" w:hAnsi="宋体" w:eastAsia="宋体" w:cs="宋体"/>
          <w:i w:val="0"/>
          <w:caps w:val="0"/>
          <w:color w:val="141414"/>
          <w:spacing w:val="0"/>
          <w:sz w:val="28"/>
          <w:szCs w:val="28"/>
          <w:shd w:val="clear" w:fill="FFFFFF"/>
          <w:lang w:val="en-US"/>
        </w:rPr>
        <w:t>200m</w:t>
      </w:r>
      <w:r>
        <w:rPr>
          <w:rFonts w:hint="eastAsia" w:ascii="宋体" w:hAnsi="宋体" w:eastAsia="宋体" w:cs="宋体"/>
          <w:i w:val="0"/>
          <w:caps w:val="0"/>
          <w:color w:val="141414"/>
          <w:spacing w:val="0"/>
          <w:sz w:val="28"/>
          <w:szCs w:val="28"/>
          <w:shd w:val="clear" w:fill="FFFFFF"/>
        </w:rPr>
        <w:t>及以上的起重机械安装和拆卸工程，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采用非常规安装方式或不能按照产品使用说明书要求安装的塔式起重机及施工升降机安装拆卸工程。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（四）脚手架工程。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搭设高度</w:t>
      </w:r>
      <w:r>
        <w:rPr>
          <w:rFonts w:hint="eastAsia" w:ascii="宋体" w:hAnsi="宋体" w:eastAsia="宋体" w:cs="宋体"/>
          <w:i w:val="0"/>
          <w:caps w:val="0"/>
          <w:color w:val="141414"/>
          <w:spacing w:val="0"/>
          <w:sz w:val="28"/>
          <w:szCs w:val="28"/>
          <w:shd w:val="clear" w:fill="FFFFFF"/>
          <w:lang w:val="en-US"/>
        </w:rPr>
        <w:t>50m</w:t>
      </w:r>
      <w:r>
        <w:rPr>
          <w:rFonts w:hint="eastAsia" w:ascii="宋体" w:hAnsi="宋体" w:eastAsia="宋体" w:cs="宋体"/>
          <w:i w:val="0"/>
          <w:caps w:val="0"/>
          <w:color w:val="141414"/>
          <w:spacing w:val="0"/>
          <w:sz w:val="28"/>
          <w:szCs w:val="28"/>
          <w:shd w:val="clear" w:fill="FFFFFF"/>
        </w:rPr>
        <w:t>及以上的落地式钢管脚手架工程；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提升高度在</w:t>
      </w:r>
      <w:r>
        <w:rPr>
          <w:rFonts w:hint="eastAsia" w:ascii="宋体" w:hAnsi="宋体" w:eastAsia="宋体" w:cs="宋体"/>
          <w:i w:val="0"/>
          <w:caps w:val="0"/>
          <w:color w:val="141414"/>
          <w:spacing w:val="0"/>
          <w:sz w:val="28"/>
          <w:szCs w:val="28"/>
          <w:shd w:val="clear" w:fill="FFFFFF"/>
          <w:lang w:val="en-US"/>
        </w:rPr>
        <w:t>150m</w:t>
      </w:r>
      <w:r>
        <w:rPr>
          <w:rFonts w:hint="eastAsia" w:ascii="宋体" w:hAnsi="宋体" w:eastAsia="宋体" w:cs="宋体"/>
          <w:i w:val="0"/>
          <w:caps w:val="0"/>
          <w:color w:val="141414"/>
          <w:spacing w:val="0"/>
          <w:sz w:val="28"/>
          <w:szCs w:val="28"/>
          <w:shd w:val="clear" w:fill="FFFFFF"/>
        </w:rPr>
        <w:t>及以上的附着式升降脚手架工程或附着式升降操作平台工程；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分段架体搭设高度</w:t>
      </w:r>
      <w:r>
        <w:rPr>
          <w:rFonts w:hint="eastAsia" w:ascii="宋体" w:hAnsi="宋体" w:eastAsia="宋体" w:cs="宋体"/>
          <w:i w:val="0"/>
          <w:caps w:val="0"/>
          <w:color w:val="141414"/>
          <w:spacing w:val="0"/>
          <w:sz w:val="28"/>
          <w:szCs w:val="28"/>
          <w:shd w:val="clear" w:fill="FFFFFF"/>
          <w:lang w:val="en-US"/>
        </w:rPr>
        <w:t>20m</w:t>
      </w:r>
      <w:r>
        <w:rPr>
          <w:rFonts w:hint="eastAsia" w:ascii="宋体" w:hAnsi="宋体" w:eastAsia="宋体" w:cs="宋体"/>
          <w:i w:val="0"/>
          <w:caps w:val="0"/>
          <w:color w:val="141414"/>
          <w:spacing w:val="0"/>
          <w:sz w:val="28"/>
          <w:szCs w:val="28"/>
          <w:shd w:val="clear" w:fill="FFFFFF"/>
        </w:rPr>
        <w:t>及以上的悬挑式脚手架工程。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4.</w:t>
      </w:r>
      <w:r>
        <w:rPr>
          <w:rFonts w:hint="eastAsia" w:ascii="宋体" w:hAnsi="宋体" w:eastAsia="宋体" w:cs="宋体"/>
          <w:i w:val="0"/>
          <w:caps w:val="0"/>
          <w:color w:val="141414"/>
          <w:spacing w:val="0"/>
          <w:sz w:val="28"/>
          <w:szCs w:val="28"/>
          <w:shd w:val="clear" w:fill="FFFFFF"/>
        </w:rPr>
        <w:t>采用非常规安装方式或不能按照产品使用说明书要求安装使用的高处作业吊篮；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（五）拆除工程。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码头、桥梁、高架、烟囱、水塔或拆除中容易引起有毒有害气（液）体或粉尘扩散、易燃易爆事故发生的特殊建、构筑物的拆除工程；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２</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置换承重构件的房屋加固改造工程；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３</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桥梁、隧道技术状况评定等级为四类、五类的加固工程；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4.</w:t>
      </w:r>
      <w:r>
        <w:rPr>
          <w:rFonts w:hint="eastAsia" w:ascii="宋体" w:hAnsi="宋体" w:eastAsia="宋体" w:cs="宋体"/>
          <w:i w:val="0"/>
          <w:caps w:val="0"/>
          <w:color w:val="141414"/>
          <w:spacing w:val="0"/>
          <w:sz w:val="28"/>
          <w:szCs w:val="28"/>
          <w:shd w:val="clear" w:fill="FFFFFF"/>
        </w:rPr>
        <w:t>文物保护建筑、优秀历史建筑或历史文化风貌区影响范围内的拆除工程。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（六）暗挖工程。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采用矿山法、盾构法、顶管法施工的隧道、洞室工程。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（七）其他。</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施工高度</w:t>
      </w:r>
      <w:r>
        <w:rPr>
          <w:rFonts w:hint="eastAsia" w:ascii="宋体" w:hAnsi="宋体" w:eastAsia="宋体" w:cs="宋体"/>
          <w:i w:val="0"/>
          <w:caps w:val="0"/>
          <w:color w:val="141414"/>
          <w:spacing w:val="0"/>
          <w:sz w:val="28"/>
          <w:szCs w:val="28"/>
          <w:shd w:val="clear" w:fill="FFFFFF"/>
          <w:lang w:val="en-US"/>
        </w:rPr>
        <w:t>50m</w:t>
      </w:r>
      <w:r>
        <w:rPr>
          <w:rFonts w:hint="eastAsia" w:ascii="宋体" w:hAnsi="宋体" w:eastAsia="宋体" w:cs="宋体"/>
          <w:i w:val="0"/>
          <w:caps w:val="0"/>
          <w:color w:val="141414"/>
          <w:spacing w:val="0"/>
          <w:sz w:val="28"/>
          <w:szCs w:val="28"/>
          <w:shd w:val="clear" w:fill="FFFFFF"/>
        </w:rPr>
        <w:t>及以上的建筑幕墙安装工程；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跨度</w:t>
      </w:r>
      <w:r>
        <w:rPr>
          <w:rFonts w:hint="eastAsia" w:ascii="宋体" w:hAnsi="宋体" w:eastAsia="宋体" w:cs="宋体"/>
          <w:i w:val="0"/>
          <w:caps w:val="0"/>
          <w:color w:val="141414"/>
          <w:spacing w:val="0"/>
          <w:sz w:val="28"/>
          <w:szCs w:val="28"/>
          <w:shd w:val="clear" w:fill="FFFFFF"/>
          <w:lang w:val="en-US"/>
        </w:rPr>
        <w:t>36m</w:t>
      </w:r>
      <w:r>
        <w:rPr>
          <w:rFonts w:hint="eastAsia" w:ascii="宋体" w:hAnsi="宋体" w:eastAsia="宋体" w:cs="宋体"/>
          <w:i w:val="0"/>
          <w:caps w:val="0"/>
          <w:color w:val="141414"/>
          <w:spacing w:val="0"/>
          <w:sz w:val="28"/>
          <w:szCs w:val="28"/>
          <w:shd w:val="clear" w:fill="FFFFFF"/>
        </w:rPr>
        <w:t>及以上的钢结构安装工程，或跨度</w:t>
      </w:r>
      <w:r>
        <w:rPr>
          <w:rFonts w:hint="eastAsia" w:ascii="宋体" w:hAnsi="宋体" w:eastAsia="宋体" w:cs="宋体"/>
          <w:i w:val="0"/>
          <w:caps w:val="0"/>
          <w:color w:val="141414"/>
          <w:spacing w:val="0"/>
          <w:sz w:val="28"/>
          <w:szCs w:val="28"/>
          <w:shd w:val="clear" w:fill="FFFFFF"/>
          <w:lang w:val="en-US"/>
        </w:rPr>
        <w:t>60m</w:t>
      </w:r>
      <w:r>
        <w:rPr>
          <w:rFonts w:hint="eastAsia" w:ascii="宋体" w:hAnsi="宋体" w:eastAsia="宋体" w:cs="宋体"/>
          <w:i w:val="0"/>
          <w:caps w:val="0"/>
          <w:color w:val="141414"/>
          <w:spacing w:val="0"/>
          <w:sz w:val="28"/>
          <w:szCs w:val="28"/>
          <w:shd w:val="clear" w:fill="FFFFFF"/>
        </w:rPr>
        <w:t>及以上的网架和索膜结构安装工程；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开挖深度</w:t>
      </w:r>
      <w:r>
        <w:rPr>
          <w:rFonts w:hint="eastAsia" w:ascii="宋体" w:hAnsi="宋体" w:eastAsia="宋体" w:cs="宋体"/>
          <w:i w:val="0"/>
          <w:caps w:val="0"/>
          <w:color w:val="141414"/>
          <w:spacing w:val="0"/>
          <w:sz w:val="28"/>
          <w:szCs w:val="28"/>
          <w:shd w:val="clear" w:fill="FFFFFF"/>
          <w:lang w:val="en-US"/>
        </w:rPr>
        <w:t>16m</w:t>
      </w:r>
      <w:r>
        <w:rPr>
          <w:rFonts w:hint="eastAsia" w:ascii="宋体" w:hAnsi="宋体" w:eastAsia="宋体" w:cs="宋体"/>
          <w:i w:val="0"/>
          <w:caps w:val="0"/>
          <w:color w:val="141414"/>
          <w:spacing w:val="0"/>
          <w:sz w:val="28"/>
          <w:szCs w:val="28"/>
          <w:shd w:val="clear" w:fill="FFFFFF"/>
        </w:rPr>
        <w:t>及以上的人工挖孔桩工程；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4.</w:t>
      </w:r>
      <w:r>
        <w:rPr>
          <w:rFonts w:hint="eastAsia" w:ascii="宋体" w:hAnsi="宋体" w:eastAsia="宋体" w:cs="宋体"/>
          <w:i w:val="0"/>
          <w:caps w:val="0"/>
          <w:color w:val="141414"/>
          <w:spacing w:val="0"/>
          <w:sz w:val="28"/>
          <w:szCs w:val="28"/>
          <w:shd w:val="clear" w:fill="FFFFFF"/>
        </w:rPr>
        <w:t>水下作业工程；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5.</w:t>
      </w:r>
      <w:r>
        <w:rPr>
          <w:rFonts w:hint="eastAsia" w:ascii="宋体" w:hAnsi="宋体" w:eastAsia="宋体" w:cs="宋体"/>
          <w:i w:val="0"/>
          <w:caps w:val="0"/>
          <w:color w:val="141414"/>
          <w:spacing w:val="0"/>
          <w:sz w:val="28"/>
          <w:szCs w:val="28"/>
          <w:shd w:val="clear" w:fill="FFFFFF"/>
        </w:rPr>
        <w:t>重量</w:t>
      </w:r>
      <w:r>
        <w:rPr>
          <w:rFonts w:hint="eastAsia" w:ascii="宋体" w:hAnsi="宋体" w:eastAsia="宋体" w:cs="宋体"/>
          <w:i w:val="0"/>
          <w:caps w:val="0"/>
          <w:color w:val="141414"/>
          <w:spacing w:val="0"/>
          <w:sz w:val="28"/>
          <w:szCs w:val="28"/>
          <w:shd w:val="clear" w:fill="FFFFFF"/>
          <w:lang w:val="en-US"/>
        </w:rPr>
        <w:t>1000kN</w:t>
      </w:r>
      <w:r>
        <w:rPr>
          <w:rFonts w:hint="eastAsia" w:ascii="宋体" w:hAnsi="宋体" w:eastAsia="宋体" w:cs="宋体"/>
          <w:i w:val="0"/>
          <w:caps w:val="0"/>
          <w:color w:val="141414"/>
          <w:spacing w:val="0"/>
          <w:sz w:val="28"/>
          <w:szCs w:val="28"/>
          <w:shd w:val="clear" w:fill="FFFFFF"/>
        </w:rPr>
        <w:t>及以上的大型结构整体顶升、平移、转体等施工工艺；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6.</w:t>
      </w:r>
      <w:r>
        <w:rPr>
          <w:rFonts w:hint="eastAsia" w:ascii="宋体" w:hAnsi="宋体" w:eastAsia="宋体" w:cs="宋体"/>
          <w:i w:val="0"/>
          <w:caps w:val="0"/>
          <w:color w:val="141414"/>
          <w:spacing w:val="0"/>
          <w:sz w:val="28"/>
          <w:szCs w:val="28"/>
          <w:shd w:val="clear" w:fill="FFFFFF"/>
        </w:rPr>
        <w:t>采用新技术、新工艺、新材料、新设备可能影响工程施工安全，尚无国家、行业及地方技术标准的分部分项工程。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第三章　前期保障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第七条</w:t>
      </w:r>
      <w:r>
        <w:rPr>
          <w:rFonts w:hint="eastAsia" w:ascii="宋体" w:hAnsi="宋体" w:eastAsia="宋体" w:cs="宋体"/>
          <w:i w:val="0"/>
          <w:caps w:val="0"/>
          <w:color w:val="141414"/>
          <w:spacing w:val="0"/>
          <w:sz w:val="28"/>
          <w:szCs w:val="28"/>
          <w:shd w:val="clear" w:fill="FFFFFF"/>
        </w:rPr>
        <w:t>　建设单位应当依法提供真实、准确、完整的工程地质、水文地质和工程周边环境等资料。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第八条</w:t>
      </w:r>
      <w:r>
        <w:rPr>
          <w:rFonts w:hint="eastAsia" w:ascii="宋体" w:hAnsi="宋体" w:eastAsia="宋体" w:cs="宋体"/>
          <w:i w:val="0"/>
          <w:caps w:val="0"/>
          <w:color w:val="141414"/>
          <w:spacing w:val="0"/>
          <w:sz w:val="28"/>
          <w:szCs w:val="28"/>
          <w:shd w:val="clear" w:fill="FFFFFF"/>
        </w:rPr>
        <w:t>　勘察单位应当根据工程实际及工程周边环境资料，在勘察文件中说明地质条件可能造成的工程风险。</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eastAsia="zh-CN"/>
        </w:rPr>
        <w:t>设计单位应当在设计文件中注明涉及危大工程的重点部位和环节，提出保障工程周边环境安全和工程施工安全的意见,必要时进行专项设计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第九条</w:t>
      </w:r>
      <w:r>
        <w:rPr>
          <w:rFonts w:hint="eastAsia" w:ascii="宋体" w:hAnsi="宋体" w:eastAsia="宋体" w:cs="宋体"/>
          <w:i w:val="0"/>
          <w:caps w:val="0"/>
          <w:color w:val="141414"/>
          <w:spacing w:val="0"/>
          <w:sz w:val="28"/>
          <w:szCs w:val="28"/>
          <w:shd w:val="clear" w:fill="FFFFFF"/>
        </w:rPr>
        <w:t>　建设单位应当组织勘察、设计等单位在施工招标文件中列出危大工程清单，要求施工单位在投标时补充完善危大工程清单，并提供相应的安全技术措施。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第十条</w:t>
      </w:r>
      <w:r>
        <w:rPr>
          <w:rFonts w:hint="eastAsia" w:ascii="宋体" w:hAnsi="宋体" w:eastAsia="宋体" w:cs="宋体"/>
          <w:i w:val="0"/>
          <w:caps w:val="0"/>
          <w:color w:val="141414"/>
          <w:spacing w:val="0"/>
          <w:sz w:val="28"/>
          <w:szCs w:val="28"/>
          <w:shd w:val="clear" w:fill="FFFFFF"/>
        </w:rPr>
        <w:t xml:space="preserve"> 建设单位在申请办理安全监督手续时，应当提交危大工程清单及其安全管理措施等资料。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第十一条</w:t>
      </w: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建设单位应当按照施工合同约定及时支付危大工程施工技术措施费以及相应的安全防护文明施工措施费，保障施工安全。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相关支付凭证复印件</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加盖公章</w:t>
      </w:r>
      <w:r>
        <w:rPr>
          <w:rFonts w:hint="eastAsia" w:ascii="宋体" w:hAnsi="宋体" w:eastAsia="宋体" w:cs="宋体"/>
          <w:i w:val="0"/>
          <w:caps w:val="0"/>
          <w:color w:val="141414"/>
          <w:spacing w:val="0"/>
          <w:sz w:val="28"/>
          <w:szCs w:val="28"/>
          <w:shd w:val="clear" w:fill="FFFFFF"/>
          <w:lang w:val="en-US"/>
        </w:rPr>
        <w:t>)</w:t>
      </w:r>
      <w:r>
        <w:rPr>
          <w:rFonts w:hint="eastAsia" w:ascii="宋体" w:hAnsi="宋体" w:eastAsia="宋体" w:cs="宋体"/>
          <w:i w:val="0"/>
          <w:caps w:val="0"/>
          <w:color w:val="141414"/>
          <w:spacing w:val="0"/>
          <w:sz w:val="28"/>
          <w:szCs w:val="28"/>
          <w:shd w:val="clear" w:fill="FFFFFF"/>
        </w:rPr>
        <w:t>留存现场备查。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第四章　专项方案编制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第十二条</w:t>
      </w:r>
      <w:r>
        <w:rPr>
          <w:rFonts w:hint="eastAsia" w:ascii="宋体" w:hAnsi="宋体" w:eastAsia="宋体" w:cs="宋体"/>
          <w:i w:val="0"/>
          <w:caps w:val="0"/>
          <w:color w:val="141414"/>
          <w:spacing w:val="0"/>
          <w:sz w:val="28"/>
          <w:szCs w:val="28"/>
          <w:shd w:val="clear" w:fill="FFFFFF"/>
        </w:rPr>
        <w:t>　施工单位应当在危大工程施工前组织工程技术人员编制专项方案。专项方案应至少包括以下内容：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（一）工程概况：危大工程概况和特点、施工平面布置、施工要求和技术保证条件；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（二）编制依据：相关法律、法规、规范性文件、标准、规范及施工图设计文件、施工组织设计等；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（三）施工计划：包括施工进度计划、材料与设备计划；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（四）施工工艺技术：技术参数、工艺流程、施工方法、操作要求、检查要求等；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（五）施工安全保证措施：组织保障措施、技术措施、监测监控措施等；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（六）施工管理及作业人员配备和分工：施工管理人员、专职安全生产管理人员、特种作业人员、其他作业人员等；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（七）验收要求：验收标准、验收程序、验收内容、验收人员等；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（八）应急处置措施；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（九）计算书及相关施工图纸。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第十三条　</w:t>
      </w:r>
      <w:r>
        <w:rPr>
          <w:rFonts w:hint="eastAsia" w:ascii="宋体" w:hAnsi="宋体" w:eastAsia="宋体" w:cs="宋体"/>
          <w:i w:val="0"/>
          <w:caps w:val="0"/>
          <w:color w:val="141414"/>
          <w:spacing w:val="0"/>
          <w:sz w:val="28"/>
          <w:szCs w:val="28"/>
          <w:shd w:val="clear" w:fill="FFFFFF"/>
        </w:rPr>
        <w:t>实行施工总承包的，专项方案应当由施工总承包单位组织编制；危大工程实行分包的，其专项方案可由相关专业分包单位组织编制。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第十四条</w:t>
      </w:r>
      <w:r>
        <w:rPr>
          <w:rFonts w:hint="eastAsia" w:ascii="宋体" w:hAnsi="宋体" w:eastAsia="宋体" w:cs="宋体"/>
          <w:i w:val="0"/>
          <w:caps w:val="0"/>
          <w:color w:val="141414"/>
          <w:spacing w:val="0"/>
          <w:sz w:val="28"/>
          <w:szCs w:val="28"/>
          <w:shd w:val="clear" w:fill="FFFFFF"/>
        </w:rPr>
        <w:t>　专项方案应当由施工单位技术负责人审核签字、加盖单位公章，并由总监理工程师审查签字、加盖执业印章后方可实施。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分包单位编制的专项方案应当由总承包单位技术负责人及分包单位技术负责人共同审核签字并加盖单位公章。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第五章　专项方案论证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第十五条　</w:t>
      </w:r>
      <w:r>
        <w:rPr>
          <w:rFonts w:hint="eastAsia" w:ascii="宋体" w:hAnsi="宋体" w:eastAsia="宋体" w:cs="宋体"/>
          <w:i w:val="0"/>
          <w:caps w:val="0"/>
          <w:color w:val="141414"/>
          <w:spacing w:val="0"/>
          <w:sz w:val="28"/>
          <w:szCs w:val="28"/>
          <w:shd w:val="clear" w:fill="FFFFFF"/>
        </w:rPr>
        <w:t>对于超过一定规模的危大工程，施工单位应当组织召开专家论证会对专项方案进行论证。实行施工总承包的，由施工总承包单位组织召开专家论证会。专家论证前专项方案应当通过施工单位审核和总监理工程师审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第十六条</w:t>
      </w:r>
      <w:r>
        <w:rPr>
          <w:rFonts w:hint="eastAsia" w:ascii="宋体" w:hAnsi="宋体" w:eastAsia="宋体" w:cs="宋体"/>
          <w:i w:val="0"/>
          <w:caps w:val="0"/>
          <w:color w:val="141414"/>
          <w:spacing w:val="0"/>
          <w:sz w:val="28"/>
          <w:szCs w:val="28"/>
          <w:shd w:val="clear" w:fill="FFFFFF"/>
        </w:rPr>
        <w:t>　省住房城乡建设厅和设区的市住房城乡建设主管部门应建立专家库。专家应当从省专家库、本地专家库中选取，对于技术复杂、施工难度大的危大工程，如本地无相关专家，可聘请外埠专家。选取的专家中要有工程技术类和安全管理类符合专业要求的专家，人数不得少于</w:t>
      </w:r>
      <w:r>
        <w:rPr>
          <w:rFonts w:hint="eastAsia" w:ascii="宋体" w:hAnsi="宋体" w:eastAsia="宋体" w:cs="宋体"/>
          <w:i w:val="0"/>
          <w:caps w:val="0"/>
          <w:color w:val="141414"/>
          <w:spacing w:val="0"/>
          <w:sz w:val="28"/>
          <w:szCs w:val="28"/>
          <w:shd w:val="clear" w:fill="FFFFFF"/>
          <w:lang w:val="en-US"/>
        </w:rPr>
        <w:t>5</w:t>
      </w:r>
      <w:r>
        <w:rPr>
          <w:rFonts w:hint="eastAsia" w:ascii="宋体" w:hAnsi="宋体" w:eastAsia="宋体" w:cs="宋体"/>
          <w:i w:val="0"/>
          <w:caps w:val="0"/>
          <w:color w:val="141414"/>
          <w:spacing w:val="0"/>
          <w:sz w:val="28"/>
          <w:szCs w:val="28"/>
          <w:shd w:val="clear" w:fill="FFFFFF"/>
        </w:rPr>
        <w:t>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专家应满足以下条件：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（一）诚实守信、作风正派、学术严谨；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（二）从事相关专业工作</w:t>
      </w:r>
      <w:r>
        <w:rPr>
          <w:rFonts w:hint="eastAsia" w:ascii="宋体" w:hAnsi="宋体" w:eastAsia="宋体" w:cs="宋体"/>
          <w:i w:val="0"/>
          <w:caps w:val="0"/>
          <w:color w:val="141414"/>
          <w:spacing w:val="0"/>
          <w:sz w:val="28"/>
          <w:szCs w:val="28"/>
          <w:shd w:val="clear" w:fill="FFFFFF"/>
          <w:lang w:val="en-US"/>
        </w:rPr>
        <w:t>15</w:t>
      </w:r>
      <w:r>
        <w:rPr>
          <w:rFonts w:hint="eastAsia" w:ascii="宋体" w:hAnsi="宋体" w:eastAsia="宋体" w:cs="宋体"/>
          <w:i w:val="0"/>
          <w:caps w:val="0"/>
          <w:color w:val="141414"/>
          <w:spacing w:val="0"/>
          <w:sz w:val="28"/>
          <w:szCs w:val="28"/>
          <w:shd w:val="clear" w:fill="FFFFFF"/>
        </w:rPr>
        <w:t>年以上或具有丰富的专业经验；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（三）具有高级专业技术职称；</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（四）与论证的危大工程无利害关系。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第十七条　</w:t>
      </w:r>
      <w:r>
        <w:rPr>
          <w:rFonts w:hint="eastAsia" w:ascii="宋体" w:hAnsi="宋体" w:eastAsia="宋体" w:cs="宋体"/>
          <w:i w:val="0"/>
          <w:caps w:val="0"/>
          <w:color w:val="141414"/>
          <w:spacing w:val="0"/>
          <w:sz w:val="28"/>
          <w:szCs w:val="28"/>
          <w:shd w:val="clear" w:fill="FFFFFF"/>
        </w:rPr>
        <w:t>以下人员应当参加专项方案专家论证会：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（一）专家；</w:t>
      </w:r>
      <w:r>
        <w:rPr>
          <w:rFonts w:hint="eastAsia" w:ascii="宋体" w:hAnsi="宋体" w:eastAsia="宋体" w:cs="宋体"/>
          <w:i w:val="0"/>
          <w:caps w:val="0"/>
          <w:color w:val="141414"/>
          <w:spacing w:val="0"/>
          <w:sz w:val="28"/>
          <w:szCs w:val="28"/>
          <w:shd w:val="clear" w:fill="FFFFFF"/>
          <w:lang w:val="en-US"/>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（二）建设单位项目负责人；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（三）勘察、设计单位相关人员；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（四）总承包单位和分包单位技术负责人、项目负责人、项目技术负责人、专项方案编制人员、项目专职安全生产管理人员及相关人员；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（五）监理单位项目总监理工程师及专业监理工程师；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当地建设主管部门相关人员及本项目参建各方人员不得以专家身份参加论证会。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第十八条</w:t>
      </w:r>
      <w:r>
        <w:rPr>
          <w:rFonts w:hint="eastAsia" w:ascii="宋体" w:hAnsi="宋体" w:eastAsia="宋体" w:cs="宋体"/>
          <w:i w:val="0"/>
          <w:caps w:val="0"/>
          <w:color w:val="141414"/>
          <w:spacing w:val="0"/>
          <w:sz w:val="28"/>
          <w:szCs w:val="28"/>
          <w:shd w:val="clear" w:fill="FFFFFF"/>
        </w:rPr>
        <w:t>　组织专家论证的施工企业应当于论证会召开</w:t>
      </w: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日前向项目所在地建设主管部门告知。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第十九条</w:t>
      </w: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组织专家论证的施工单位应将需要论证的专项方案及相关设计、勘察等辅助资料于论证会</w:t>
      </w: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日前送达论证专家。专家应在论证会前对方案进行预审，必要时到施工现场进行实地考察，了解施工现场实际情况。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第二十条</w:t>
      </w:r>
      <w:r>
        <w:rPr>
          <w:rFonts w:hint="eastAsia" w:ascii="宋体" w:hAnsi="宋体" w:eastAsia="宋体" w:cs="宋体"/>
          <w:i w:val="0"/>
          <w:caps w:val="0"/>
          <w:color w:val="141414"/>
          <w:spacing w:val="0"/>
          <w:sz w:val="28"/>
          <w:szCs w:val="28"/>
          <w:shd w:val="clear" w:fill="FFFFFF"/>
        </w:rPr>
        <w:t>　对专项方案进行论证时，专家根据论证需要，有权调阅工程相关技术资料，有权提出独立的论证意见，不受任何单位或者个人的干预。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专家应当遵守专家论证的相关管理制度，客观、公正、科学地进行论证。对在论证过程中知悉的商业秘密，应当予以保密。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第二十一条</w:t>
      </w:r>
      <w:r>
        <w:rPr>
          <w:rFonts w:hint="eastAsia" w:ascii="宋体" w:hAnsi="宋体" w:eastAsia="宋体" w:cs="宋体"/>
          <w:i w:val="0"/>
          <w:caps w:val="0"/>
          <w:color w:val="141414"/>
          <w:spacing w:val="0"/>
          <w:sz w:val="28"/>
          <w:szCs w:val="28"/>
          <w:shd w:val="clear" w:fill="FFFFFF"/>
        </w:rPr>
        <w:t>　论证的主要内容：</w:t>
      </w:r>
      <w:r>
        <w:rPr>
          <w:rFonts w:hint="eastAsia" w:ascii="宋体" w:hAnsi="宋体" w:eastAsia="宋体" w:cs="宋体"/>
          <w:i w:val="0"/>
          <w:caps w:val="0"/>
          <w:color w:val="141414"/>
          <w:spacing w:val="0"/>
          <w:sz w:val="28"/>
          <w:szCs w:val="28"/>
          <w:shd w:val="clear" w:fill="FFFFFF"/>
          <w:lang w:val="en-US"/>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（一）专项方案内容是否完整、可行；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（二）专项方案计算书和验算依据、施工图是否符合有关标准规范；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（三）专项方案是否满足现场实际情况，并能够确保施工安全。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第二十二条</w:t>
      </w:r>
      <w:r>
        <w:rPr>
          <w:rFonts w:hint="eastAsia" w:ascii="宋体" w:hAnsi="宋体" w:eastAsia="宋体" w:cs="宋体"/>
          <w:i w:val="0"/>
          <w:caps w:val="0"/>
          <w:color w:val="141414"/>
          <w:spacing w:val="0"/>
          <w:sz w:val="28"/>
          <w:szCs w:val="28"/>
          <w:shd w:val="clear" w:fill="FFFFFF"/>
        </w:rPr>
        <w:t>　专家论证会后，应当形成论证报告，对专项方案提出通过、修改后通过或者不通过的一致意见。专家对论证报告负责并签字确认。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专项方案经论证需修改后通过的，施工单位应当根据论证报告修改完善后，将修改情况告知专家组长或经专家组长指定的专家，经专家审核通过后，重新履行本规定第十四条的程序。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专项方案经论证不通过的，施工单位修改后应当按照本规定的要求重新组织专家论证。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第六章　现场安全管理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第二十三条</w:t>
      </w:r>
      <w:r>
        <w:rPr>
          <w:rFonts w:hint="eastAsia" w:ascii="宋体" w:hAnsi="宋体" w:eastAsia="宋体" w:cs="宋体"/>
          <w:i w:val="0"/>
          <w:caps w:val="0"/>
          <w:color w:val="141414"/>
          <w:spacing w:val="0"/>
          <w:sz w:val="28"/>
          <w:szCs w:val="28"/>
          <w:shd w:val="clear" w:fill="FFFFFF"/>
        </w:rPr>
        <w:t>　施工单位应当在施工现场显著位置公告危大工程名称、施工时间和具体责任人员，并在危险区域设置安全警示标志。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第二十四条</w:t>
      </w:r>
      <w:r>
        <w:rPr>
          <w:rFonts w:hint="eastAsia" w:ascii="宋体" w:hAnsi="宋体" w:eastAsia="宋体" w:cs="宋体"/>
          <w:i w:val="0"/>
          <w:caps w:val="0"/>
          <w:color w:val="141414"/>
          <w:spacing w:val="0"/>
          <w:sz w:val="28"/>
          <w:szCs w:val="28"/>
          <w:shd w:val="clear" w:fill="FFFFFF"/>
        </w:rPr>
        <w:t>　专项方案实施前，编制人员或者项目技术负责人应当向施工现场管理人员进行方案交底。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施工现场管理人员应当向作业人员进行安全技术交底，并由双方和项目专职安全生产管理人员共同签字确认。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第二十五条</w:t>
      </w:r>
      <w:r>
        <w:rPr>
          <w:rFonts w:hint="eastAsia" w:ascii="宋体" w:hAnsi="宋体" w:eastAsia="宋体" w:cs="宋体"/>
          <w:i w:val="0"/>
          <w:caps w:val="0"/>
          <w:color w:val="141414"/>
          <w:spacing w:val="0"/>
          <w:sz w:val="28"/>
          <w:szCs w:val="28"/>
          <w:shd w:val="clear" w:fill="FFFFFF"/>
        </w:rPr>
        <w:t>　施工单位应当严格按照审查、论证通过的专项方案组织施工，不得擅自修改专项方案。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因规划调整、设计变更、外部环境等原因确需调整的，修改后的专项方案应当按照本规定重新审核和论证。涉及资金或者工期调整的，建设单位应当按照约定予以调整。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第二十六条</w:t>
      </w:r>
      <w:r>
        <w:rPr>
          <w:rFonts w:hint="eastAsia" w:ascii="宋体" w:hAnsi="宋体" w:eastAsia="宋体" w:cs="宋体"/>
          <w:i w:val="0"/>
          <w:caps w:val="0"/>
          <w:color w:val="141414"/>
          <w:spacing w:val="0"/>
          <w:sz w:val="28"/>
          <w:szCs w:val="28"/>
          <w:shd w:val="clear" w:fill="FFFFFF"/>
        </w:rPr>
        <w:t>　施工单位应当对危大工程施工作业人员进行登记，项目负责人应当在施工现场履职。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第二十七条</w:t>
      </w: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项目技术负责人、专职安全管理人员应当对专项方案实施情况进行现场监督，对未按照专项方案施工的，应当要求立即整改，并及时报告项目负责人，项目负责人应当及时组织限期整改。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第二十八条</w:t>
      </w: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施工单位应当按照规定对危大工程进行施工监测和安全巡视，发现危及人身安全的紧急情况，应当立即组织作业人员撤离危险区域。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第二十九条</w:t>
      </w:r>
      <w:r>
        <w:rPr>
          <w:rFonts w:hint="eastAsia" w:ascii="宋体" w:hAnsi="宋体" w:eastAsia="宋体" w:cs="宋体"/>
          <w:b/>
          <w:bCs/>
          <w:i w:val="0"/>
          <w:caps w:val="0"/>
          <w:color w:val="141414"/>
          <w:spacing w:val="0"/>
          <w:sz w:val="28"/>
          <w:szCs w:val="28"/>
          <w:shd w:val="clear" w:fill="FFFFFF"/>
          <w:lang w:val="en-US"/>
        </w:rPr>
        <w:t> </w:t>
      </w: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超过一定规模的危大工程施工期间，施工单位每月应组织不少于</w:t>
      </w:r>
      <w:r>
        <w:rPr>
          <w:rFonts w:hint="eastAsia" w:ascii="宋体" w:hAnsi="宋体" w:eastAsia="宋体" w:cs="宋体"/>
          <w:i w:val="0"/>
          <w:caps w:val="0"/>
          <w:color w:val="141414"/>
          <w:spacing w:val="0"/>
          <w:sz w:val="28"/>
          <w:szCs w:val="28"/>
          <w:shd w:val="clear" w:fill="FFFFFF"/>
          <w:lang w:val="en-US"/>
        </w:rPr>
        <w:t>2</w:t>
      </w:r>
      <w:r>
        <w:rPr>
          <w:rFonts w:hint="eastAsia" w:ascii="宋体" w:hAnsi="宋体" w:eastAsia="宋体" w:cs="宋体"/>
          <w:i w:val="0"/>
          <w:caps w:val="0"/>
          <w:color w:val="141414"/>
          <w:spacing w:val="0"/>
          <w:sz w:val="28"/>
          <w:szCs w:val="28"/>
          <w:shd w:val="clear" w:fill="FFFFFF"/>
        </w:rPr>
        <w:t>次专项检查。对于复杂的危大工程，建议聘请专家组成员在专项方案实施过程中跟踪指导一至两次。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第三十条　</w:t>
      </w:r>
      <w:r>
        <w:rPr>
          <w:rFonts w:hint="eastAsia" w:ascii="宋体" w:hAnsi="宋体" w:eastAsia="宋体" w:cs="宋体"/>
          <w:i w:val="0"/>
          <w:caps w:val="0"/>
          <w:color w:val="141414"/>
          <w:spacing w:val="0"/>
          <w:sz w:val="28"/>
          <w:szCs w:val="28"/>
          <w:shd w:val="clear" w:fill="FFFFFF"/>
        </w:rPr>
        <w:t>监理单位应当将危大工程列入监理规划和监理实施细则，针对工程特点、周边环境和施工工艺等，制定安全监理工作流程、方法和措施。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第三十一条</w:t>
      </w:r>
      <w:r>
        <w:rPr>
          <w:rFonts w:hint="eastAsia" w:ascii="宋体" w:hAnsi="宋体" w:eastAsia="宋体" w:cs="宋体"/>
          <w:i w:val="0"/>
          <w:caps w:val="0"/>
          <w:color w:val="141414"/>
          <w:spacing w:val="0"/>
          <w:sz w:val="28"/>
          <w:szCs w:val="28"/>
          <w:shd w:val="clear" w:fill="FFFFFF"/>
          <w:lang w:val="en-US"/>
        </w:rPr>
        <w:t xml:space="preserve">  </w:t>
      </w:r>
      <w:r>
        <w:rPr>
          <w:rFonts w:hint="eastAsia" w:ascii="宋体" w:hAnsi="宋体" w:eastAsia="宋体" w:cs="宋体"/>
          <w:i w:val="0"/>
          <w:caps w:val="0"/>
          <w:color w:val="141414"/>
          <w:spacing w:val="0"/>
          <w:sz w:val="28"/>
          <w:szCs w:val="28"/>
          <w:shd w:val="clear" w:fill="FFFFFF"/>
        </w:rPr>
        <w:t>监理单位应当对危大工程施工实施专项巡视检查，对超过一定规模的危大工程实行旁站监理，发现施工单位未按照专项方案施工的，应当要求其进行整改；情节严重的，应当要求其暂停施工，并及时报告建设单位。施工单位拒不整改或者不停止施工的，监理单位应当及时报告建设单位和工程所在地住房城乡建设主管部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第三十二条</w:t>
      </w:r>
      <w:r>
        <w:rPr>
          <w:rFonts w:hint="eastAsia" w:ascii="宋体" w:hAnsi="宋体" w:eastAsia="宋体" w:cs="宋体"/>
          <w:i w:val="0"/>
          <w:caps w:val="0"/>
          <w:color w:val="141414"/>
          <w:spacing w:val="0"/>
          <w:sz w:val="28"/>
          <w:szCs w:val="28"/>
          <w:shd w:val="clear" w:fill="FFFFFF"/>
        </w:rPr>
        <w:t>　对于需要进行第三方监测的危大工程，建设单位应当委托具有相应勘察资质的单位进行监测。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监测单位应当编制监测方案，主要内容应当包括工程概况、监测依据、监测内容、监测方法、人员及设备、测点布置与保护、监测频次、预警标准及监测成果报送等。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监测方案由监测单位技术负责人审核签字并加盖单位公章，报送监理单位后方可实施。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监测单位应当按照监测方案开展监测，及时向建设单位报送监测成果，并对监测成果负责；发现异常时，及时向建设、设计、施工、监理单位报告，建设单位应当立即组织相关单位采取处置措施。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第三十三条　</w:t>
      </w:r>
      <w:r>
        <w:rPr>
          <w:rFonts w:hint="eastAsia" w:ascii="宋体" w:hAnsi="宋体" w:eastAsia="宋体" w:cs="宋体"/>
          <w:i w:val="0"/>
          <w:caps w:val="0"/>
          <w:color w:val="141414"/>
          <w:spacing w:val="0"/>
          <w:sz w:val="28"/>
          <w:szCs w:val="28"/>
          <w:shd w:val="clear" w:fill="FFFFFF"/>
        </w:rPr>
        <w:t>对于按照规定需要验收的危大工程，施工单位、监理单位应当组织相关人员进行验收。验收人员应当包括：</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（一）总承包单位和分包单位技术负责人或授权委派的专业技术人员、项目负责人、项目技术负责人、专项方案编制人员、项目专职安全生产管理人员及相关人员；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（二）监理单位项目总监理工程师及专业监理工程师；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（三）有关勘察、设计和监测单位项目技术负责人；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验收合格的，经施工单位项目技术负责人及总监理工程师签字确认后，方可进入下一道工序。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危大工程验收合格后，施工单位应当在施工现场明显位置设置验收标识牌，公示验收时间及责任人员。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第三十四条　</w:t>
      </w:r>
      <w:r>
        <w:rPr>
          <w:rFonts w:hint="eastAsia" w:ascii="宋体" w:hAnsi="宋体" w:eastAsia="宋体" w:cs="宋体"/>
          <w:i w:val="0"/>
          <w:caps w:val="0"/>
          <w:color w:val="141414"/>
          <w:spacing w:val="0"/>
          <w:sz w:val="28"/>
          <w:szCs w:val="28"/>
          <w:shd w:val="clear" w:fill="FFFFFF"/>
        </w:rPr>
        <w:t>危大工程发生险情或者事故时，施工单位应当立即采取应急处置措施，并报告工程所在地住房城乡建设有关主管部门。建设、勘察、设计、监理等单位应当配合施工单位开展应急抢险工作。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第三十五条</w:t>
      </w:r>
      <w:r>
        <w:rPr>
          <w:rFonts w:hint="eastAsia" w:ascii="宋体" w:hAnsi="宋体" w:eastAsia="宋体" w:cs="宋体"/>
          <w:i w:val="0"/>
          <w:caps w:val="0"/>
          <w:color w:val="141414"/>
          <w:spacing w:val="0"/>
          <w:sz w:val="28"/>
          <w:szCs w:val="28"/>
          <w:shd w:val="clear" w:fill="FFFFFF"/>
        </w:rPr>
        <w:t>　危大工程应急抢险结束后，建设单位应当组织勘察、设计、施工、监理等单位制定工程恢复方案，并对应急抢险工作进行后评估。</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第三十六条</w:t>
      </w:r>
      <w:r>
        <w:rPr>
          <w:rFonts w:hint="eastAsia" w:ascii="宋体" w:hAnsi="宋体" w:eastAsia="宋体" w:cs="宋体"/>
          <w:i w:val="0"/>
          <w:caps w:val="0"/>
          <w:color w:val="141414"/>
          <w:spacing w:val="0"/>
          <w:sz w:val="28"/>
          <w:szCs w:val="28"/>
          <w:shd w:val="clear" w:fill="FFFFFF"/>
        </w:rPr>
        <w:t>　施工、监理单位应当建立危大工程安全管理档案。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施工单位应当将专项方案及审核、专家论证、交底、现场检查、验收及整改等相关资料纳入档案管理。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监理单位应当将监理实施细则、专项方案审查、专项巡视检查、验收及整改等相关资料纳入档案管理。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第七章　监督管理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lang w:val="en-US" w:eastAsia="zh-CN"/>
        </w:rPr>
        <w:t>第三十七条</w:t>
      </w:r>
      <w:r>
        <w:rPr>
          <w:rFonts w:hint="eastAsia" w:ascii="宋体" w:hAnsi="宋体" w:eastAsia="宋体" w:cs="宋体"/>
          <w:i w:val="0"/>
          <w:caps w:val="0"/>
          <w:color w:val="141414"/>
          <w:spacing w:val="0"/>
          <w:sz w:val="28"/>
          <w:szCs w:val="28"/>
          <w:shd w:val="clear" w:fill="FFFFFF"/>
          <w:lang w:val="en-US" w:eastAsia="zh-CN"/>
        </w:rPr>
        <w:t>　县级以上住房城乡建设主管部门或者所属建设工程安全监督机构，应当根据监督工作计划对危大工程进行抽查。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县级以上住房城乡建设主管部门或其委托的施工安全监督机构，可以通过政府购买技术服务方式，聘请具有专业技术能力的单位和人员对危大工程进行检查，所需费用向本级财政申请予以保障。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第三十八条</w:t>
      </w:r>
      <w:r>
        <w:rPr>
          <w:rFonts w:hint="eastAsia" w:ascii="宋体" w:hAnsi="宋体" w:eastAsia="宋体" w:cs="宋体"/>
          <w:i w:val="0"/>
          <w:caps w:val="0"/>
          <w:color w:val="141414"/>
          <w:spacing w:val="0"/>
          <w:sz w:val="28"/>
          <w:szCs w:val="28"/>
          <w:shd w:val="clear" w:fill="FFFFFF"/>
        </w:rPr>
        <w:t>　县级以上住房城乡建设主管部门或其委托的施工安全监督机构，在监督抽查中发现危大工程存在安全隐患的，应当立即责令施工单位整改；重大安全事故隐患排除前或者排除过程中无法保证安全的，责令从危险区域内撤出作业人员或者暂时停止施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lang w:val="en-US" w:eastAsia="zh-CN"/>
        </w:rPr>
        <w:t>第三十九条　</w:t>
      </w:r>
      <w:r>
        <w:rPr>
          <w:rFonts w:hint="eastAsia" w:ascii="宋体" w:hAnsi="宋体" w:eastAsia="宋体" w:cs="宋体"/>
          <w:i w:val="0"/>
          <w:caps w:val="0"/>
          <w:color w:val="141414"/>
          <w:spacing w:val="0"/>
          <w:sz w:val="28"/>
          <w:szCs w:val="28"/>
          <w:shd w:val="clear" w:fill="FFFFFF"/>
          <w:lang w:val="en-US" w:eastAsia="zh-CN"/>
        </w:rPr>
        <w:t>县级以上住房城乡建设主管部门或者所属建设工程安全监督机构，发现工程建设、勘察、设计、施工、监理和监测单位、人员违反危大工程管理有关规定，应当依照《中华人民共和国安全生产法》、《建设工程安全生产管理条例》和《危险性较大的分部分项工程安全管理规定》给予处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第四十条　</w:t>
      </w:r>
      <w:r>
        <w:rPr>
          <w:rFonts w:hint="eastAsia" w:ascii="宋体" w:hAnsi="宋体" w:eastAsia="宋体" w:cs="宋体"/>
          <w:i w:val="0"/>
          <w:caps w:val="0"/>
          <w:color w:val="141414"/>
          <w:spacing w:val="0"/>
          <w:sz w:val="28"/>
          <w:szCs w:val="28"/>
          <w:shd w:val="clear" w:fill="FFFFFF"/>
        </w:rPr>
        <w:t>县级以上住房城乡建设主管部门应当将单位和个人违反危大工程管理有关规定的处罚信息纳入建筑施工安全生产不良信用记录。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第四十一条</w:t>
      </w:r>
      <w:r>
        <w:rPr>
          <w:rFonts w:hint="eastAsia" w:ascii="宋体" w:hAnsi="宋体" w:eastAsia="宋体" w:cs="宋体"/>
          <w:i w:val="0"/>
          <w:caps w:val="0"/>
          <w:color w:val="141414"/>
          <w:spacing w:val="0"/>
          <w:sz w:val="28"/>
          <w:szCs w:val="28"/>
          <w:shd w:val="clear" w:fill="FFFFFF"/>
        </w:rPr>
        <w:t>　设区的市住房城乡建设主管部门应当加强对专家库专家的管理，制定专家库管理制度，建立专家诚信档案，定期向社会公布，接受社会监督。对于专家不认真履行论证职责、工作失职等行为，记入不良信用记录，情节严重的，取消专家资格。</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第四十二条</w:t>
      </w:r>
      <w:r>
        <w:rPr>
          <w:rFonts w:hint="eastAsia" w:ascii="宋体" w:hAnsi="宋体" w:eastAsia="宋体" w:cs="宋体"/>
          <w:i w:val="0"/>
          <w:caps w:val="0"/>
          <w:color w:val="141414"/>
          <w:spacing w:val="0"/>
          <w:sz w:val="28"/>
          <w:szCs w:val="28"/>
          <w:shd w:val="clear" w:fill="FFFFFF"/>
        </w:rPr>
        <w:t>　县级以上住房城乡建设主管部门或其委托的施工安全监督机构工作人员，未依法履行危大工程安全监督管理职责的，依照有关规定给予处分。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第八章　附　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48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第四十三条</w:t>
      </w:r>
      <w:r>
        <w:rPr>
          <w:rFonts w:hint="eastAsia" w:ascii="宋体" w:hAnsi="宋体" w:eastAsia="宋体" w:cs="宋体"/>
          <w:i w:val="0"/>
          <w:caps w:val="0"/>
          <w:color w:val="141414"/>
          <w:spacing w:val="0"/>
          <w:sz w:val="28"/>
          <w:szCs w:val="28"/>
          <w:shd w:val="clear" w:fill="FFFFFF"/>
        </w:rPr>
        <w:t>　本实施细则自</w:t>
      </w:r>
      <w:r>
        <w:rPr>
          <w:rFonts w:hint="eastAsia" w:ascii="宋体" w:hAnsi="宋体" w:eastAsia="宋体" w:cs="宋体"/>
          <w:i w:val="0"/>
          <w:caps w:val="0"/>
          <w:color w:val="141414"/>
          <w:spacing w:val="0"/>
          <w:sz w:val="28"/>
          <w:szCs w:val="28"/>
          <w:shd w:val="clear" w:fill="FFFFFF"/>
          <w:lang w:val="en-US"/>
        </w:rPr>
        <w:t>2019</w:t>
      </w:r>
      <w:r>
        <w:rPr>
          <w:rFonts w:hint="eastAsia" w:ascii="宋体" w:hAnsi="宋体" w:eastAsia="宋体" w:cs="宋体"/>
          <w:i w:val="0"/>
          <w:caps w:val="0"/>
          <w:color w:val="141414"/>
          <w:spacing w:val="0"/>
          <w:sz w:val="28"/>
          <w:szCs w:val="28"/>
          <w:shd w:val="clear" w:fill="FFFFFF"/>
        </w:rPr>
        <w:t>年</w:t>
      </w:r>
      <w:r>
        <w:rPr>
          <w:rFonts w:hint="eastAsia" w:ascii="宋体" w:hAnsi="宋体" w:eastAsia="宋体" w:cs="宋体"/>
          <w:i w:val="0"/>
          <w:caps w:val="0"/>
          <w:color w:val="141414"/>
          <w:spacing w:val="0"/>
          <w:sz w:val="28"/>
          <w:szCs w:val="28"/>
          <w:shd w:val="clear" w:fill="FFFFFF"/>
          <w:lang w:val="en-US"/>
        </w:rPr>
        <w:t>3</w:t>
      </w:r>
      <w:r>
        <w:rPr>
          <w:rFonts w:hint="eastAsia" w:ascii="宋体" w:hAnsi="宋体" w:eastAsia="宋体" w:cs="宋体"/>
          <w:i w:val="0"/>
          <w:caps w:val="0"/>
          <w:color w:val="141414"/>
          <w:spacing w:val="0"/>
          <w:sz w:val="28"/>
          <w:szCs w:val="28"/>
          <w:shd w:val="clear" w:fill="FFFFFF"/>
        </w:rPr>
        <w:t>月</w:t>
      </w:r>
      <w:r>
        <w:rPr>
          <w:rFonts w:hint="eastAsia" w:ascii="宋体" w:hAnsi="宋体" w:eastAsia="宋体" w:cs="宋体"/>
          <w:i w:val="0"/>
          <w:caps w:val="0"/>
          <w:color w:val="141414"/>
          <w:spacing w:val="0"/>
          <w:sz w:val="28"/>
          <w:szCs w:val="28"/>
          <w:shd w:val="clear" w:fill="FFFFFF"/>
          <w:lang w:val="en-US"/>
        </w:rPr>
        <w:t>1</w:t>
      </w:r>
      <w:r>
        <w:rPr>
          <w:rFonts w:hint="eastAsia" w:ascii="宋体" w:hAnsi="宋体" w:eastAsia="宋体" w:cs="宋体"/>
          <w:i w:val="0"/>
          <w:caps w:val="0"/>
          <w:color w:val="141414"/>
          <w:spacing w:val="0"/>
          <w:sz w:val="28"/>
          <w:szCs w:val="28"/>
          <w:shd w:val="clear" w:fill="FFFFFF"/>
        </w:rPr>
        <w:t>日起施行，《关于印发吉林省危险性较大分部分项工程安全管理实施细则的通知》（吉建安〔</w:t>
      </w:r>
      <w:r>
        <w:rPr>
          <w:rFonts w:hint="eastAsia" w:ascii="宋体" w:hAnsi="宋体" w:eastAsia="宋体" w:cs="宋体"/>
          <w:i w:val="0"/>
          <w:caps w:val="0"/>
          <w:color w:val="141414"/>
          <w:spacing w:val="0"/>
          <w:sz w:val="28"/>
          <w:szCs w:val="28"/>
          <w:shd w:val="clear" w:fill="FFFFFF"/>
          <w:lang w:val="en-US"/>
        </w:rPr>
        <w:t>2010</w:t>
      </w:r>
      <w:r>
        <w:rPr>
          <w:rFonts w:hint="eastAsia"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lang w:val="en-US"/>
        </w:rPr>
        <w:t>21</w:t>
      </w:r>
      <w:r>
        <w:rPr>
          <w:rFonts w:hint="eastAsia" w:ascii="宋体" w:hAnsi="宋体" w:eastAsia="宋体" w:cs="宋体"/>
          <w:i w:val="0"/>
          <w:caps w:val="0"/>
          <w:color w:val="141414"/>
          <w:spacing w:val="0"/>
          <w:sz w:val="28"/>
          <w:szCs w:val="28"/>
          <w:shd w:val="clear" w:fill="FFFFFF"/>
        </w:rPr>
        <w:t>号）同时废止。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499"/>
    <w:rsid w:val="009D6499"/>
    <w:rsid w:val="0FF06C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customStyle="1" w:styleId="7">
    <w:name w:val="current"/>
    <w:basedOn w:val="5"/>
    <w:uiPriority w:val="0"/>
    <w:rPr>
      <w:b/>
      <w:color w:val="FF6500"/>
      <w:bdr w:val="single" w:color="FF6500" w:sz="6" w:space="0"/>
      <w:shd w:val="clear" w:fill="FFBE94"/>
    </w:rPr>
  </w:style>
  <w:style w:type="character" w:customStyle="1" w:styleId="8">
    <w:name w:val="disabled"/>
    <w:basedOn w:val="5"/>
    <w:uiPriority w:val="0"/>
    <w:rPr>
      <w:color w:val="FFE3C6"/>
      <w:bdr w:val="single" w:color="FFE3C6" w:sz="6" w:space="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44</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2021-03-22T08:21:00Z</dcterms:created>
  <dc:creator>Lychee</dc:creator>
  <cp:lastModifiedBy>Lychee</cp:lastModifiedBy>
  <dcterms:modified xsi:type="dcterms:W3CDTF">2021-03-22T09:06:25Z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